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ED" w:rsidRDefault="000D64ED" w:rsidP="000D64ED">
      <w:pPr>
        <w:pStyle w:val="Title"/>
        <w:jc w:val="center"/>
      </w:pPr>
      <w:r>
        <w:t>Auxiliary Outreach</w:t>
      </w:r>
    </w:p>
    <w:p w:rsidR="000D64ED" w:rsidRPr="00BE59D2" w:rsidRDefault="000D64ED" w:rsidP="000D64ED">
      <w:pPr>
        <w:jc w:val="center"/>
        <w:rPr>
          <w:sz w:val="32"/>
          <w:szCs w:val="32"/>
        </w:rPr>
      </w:pPr>
      <w:r w:rsidRPr="00BE59D2">
        <w:rPr>
          <w:sz w:val="32"/>
          <w:szCs w:val="32"/>
        </w:rPr>
        <w:t>Bulletin 1</w:t>
      </w:r>
    </w:p>
    <w:p w:rsidR="000D64ED" w:rsidRDefault="000D64ED" w:rsidP="000D64ED">
      <w:r>
        <w:t>I am excited to be the Chairman of the Auxiliary Outreach for 20</w:t>
      </w:r>
      <w:r w:rsidR="0019760D">
        <w:t>24-2025</w:t>
      </w:r>
      <w:r w:rsidR="005D6345">
        <w:t xml:space="preserve"> </w:t>
      </w:r>
      <w:r>
        <w:t>and I look forward to working with you and seeing all the great projects and work that you will be taking on this year.</w:t>
      </w:r>
    </w:p>
    <w:p w:rsidR="000D64ED" w:rsidRPr="005D108D" w:rsidRDefault="000D64ED" w:rsidP="000D64ED">
      <w:pPr>
        <w:rPr>
          <w:b/>
        </w:rPr>
      </w:pPr>
      <w:r w:rsidRPr="005D108D">
        <w:rPr>
          <w:b/>
        </w:rPr>
        <w:t>What is Auxiliary Outreach?</w:t>
      </w:r>
    </w:p>
    <w:p w:rsidR="000D64ED" w:rsidRDefault="000D64ED" w:rsidP="000D64ED">
      <w:pPr>
        <w:rPr>
          <w:i/>
        </w:rPr>
      </w:pPr>
      <w:r>
        <w:t>Auxiliary Outreach is volunteer work performed by an Auxiliary under the direction of another organization, for the benefit of their community or its institutions</w:t>
      </w:r>
      <w:r w:rsidR="00C35232">
        <w:t xml:space="preserve"> that your Auxiliary has approved at an Auxiliary meeting</w:t>
      </w:r>
      <w:r>
        <w:t xml:space="preserve">. </w:t>
      </w:r>
      <w:r w:rsidRPr="005D108D">
        <w:rPr>
          <w:b/>
        </w:rPr>
        <w:t>It is a donation of time</w:t>
      </w:r>
      <w:r>
        <w:t>, not in-kind or monetary donations. It is about collaborating with other organizations in our communities to help improve where we live</w:t>
      </w:r>
      <w:r w:rsidR="007177DA">
        <w:t xml:space="preserve"> and make their project/event </w:t>
      </w:r>
      <w:r w:rsidR="00B5697C">
        <w:t>a</w:t>
      </w:r>
      <w:r w:rsidR="007177DA">
        <w:t xml:space="preserve"> successful one</w:t>
      </w:r>
      <w:r>
        <w:t xml:space="preserve">.  </w:t>
      </w:r>
    </w:p>
    <w:p w:rsidR="000D64ED" w:rsidRDefault="000D64ED" w:rsidP="000D64ED">
      <w:r>
        <w:t xml:space="preserve">Auxiliary Outreach can: </w:t>
      </w:r>
    </w:p>
    <w:p w:rsidR="000D64ED" w:rsidRDefault="000D64ED" w:rsidP="00CB66D8">
      <w:pPr>
        <w:spacing w:after="0"/>
        <w:ind w:firstLine="720"/>
      </w:pPr>
      <w:r>
        <w:t>• Be performed by people of any age, skill set or ability level.</w:t>
      </w:r>
    </w:p>
    <w:p w:rsidR="000D64ED" w:rsidRDefault="000D64ED" w:rsidP="009954EA">
      <w:pPr>
        <w:spacing w:after="0"/>
        <w:ind w:firstLine="720"/>
      </w:pPr>
      <w:r>
        <w:t xml:space="preserve"> • Benefit any group of people such as youth, senior citizens and those with disabilities.</w:t>
      </w:r>
    </w:p>
    <w:p w:rsidR="000D64ED" w:rsidRDefault="000D64ED" w:rsidP="00CB66D8">
      <w:pPr>
        <w:spacing w:after="0"/>
        <w:ind w:firstLine="720"/>
      </w:pPr>
      <w:r>
        <w:t xml:space="preserve"> • Benefit animals, the environment and public spaces.</w:t>
      </w:r>
    </w:p>
    <w:p w:rsidR="000D64ED" w:rsidRDefault="000D64ED" w:rsidP="00CB66D8">
      <w:pPr>
        <w:spacing w:after="0"/>
        <w:ind w:firstLine="720"/>
      </w:pPr>
      <w:r>
        <w:t>• Be done in communities of all types and sizes – rural, suburban and urban, small and large</w:t>
      </w:r>
    </w:p>
    <w:p w:rsidR="00CB66D8" w:rsidRDefault="00CB66D8" w:rsidP="00CB66D8">
      <w:pPr>
        <w:spacing w:after="0"/>
        <w:ind w:firstLine="720"/>
      </w:pPr>
    </w:p>
    <w:p w:rsidR="000D64ED" w:rsidRDefault="000D64ED" w:rsidP="000D64ED">
      <w:r>
        <w:t>Partnerships in Auxiliary Outreach may be a single event or regular ongoing events throughout the year.</w:t>
      </w:r>
    </w:p>
    <w:p w:rsidR="000D64ED" w:rsidRPr="005E5979" w:rsidRDefault="000D64ED" w:rsidP="000D64ED">
      <w:pPr>
        <w:rPr>
          <w:b/>
        </w:rPr>
      </w:pPr>
      <w:r w:rsidRPr="005E5979">
        <w:rPr>
          <w:b/>
        </w:rPr>
        <w:t>What are examples of</w:t>
      </w:r>
      <w:r>
        <w:rPr>
          <w:b/>
        </w:rPr>
        <w:t xml:space="preserve"> Auxiliary</w:t>
      </w:r>
      <w:r w:rsidRPr="005E5979">
        <w:rPr>
          <w:b/>
        </w:rPr>
        <w:t xml:space="preserve"> Outreach?</w:t>
      </w:r>
    </w:p>
    <w:p w:rsidR="000D64ED" w:rsidRPr="005E5979" w:rsidRDefault="000D64ED" w:rsidP="000D64ED">
      <w:pPr>
        <w:pStyle w:val="ListParagraph"/>
        <w:numPr>
          <w:ilvl w:val="0"/>
          <w:numId w:val="1"/>
        </w:numPr>
      </w:pPr>
      <w:r w:rsidRPr="005E5979">
        <w:t>Participation in walks that benefit other organizations as an event spotter, water station volunteer, timekeeper, etc. (Walking or running in the</w:t>
      </w:r>
      <w:r>
        <w:t xml:space="preserve"> race is not part of Auxiliary </w:t>
      </w:r>
      <w:r w:rsidRPr="005E5979">
        <w:t>Outreach.)</w:t>
      </w:r>
    </w:p>
    <w:p w:rsidR="000D64ED" w:rsidRPr="005E5979" w:rsidRDefault="000D64ED" w:rsidP="000D64ED">
      <w:pPr>
        <w:pStyle w:val="ListParagraph"/>
        <w:numPr>
          <w:ilvl w:val="0"/>
          <w:numId w:val="1"/>
        </w:numPr>
      </w:pPr>
      <w:r w:rsidRPr="005E5979">
        <w:t>Working with local police on child ID kits.</w:t>
      </w:r>
    </w:p>
    <w:p w:rsidR="000D64ED" w:rsidRPr="005E5979" w:rsidRDefault="000D64ED" w:rsidP="000D64ED">
      <w:pPr>
        <w:pStyle w:val="ListParagraph"/>
        <w:numPr>
          <w:ilvl w:val="0"/>
          <w:numId w:val="1"/>
        </w:numPr>
      </w:pPr>
      <w:r w:rsidRPr="005E5979">
        <w:t>Working with firefighters on fire safety and prevention.</w:t>
      </w:r>
    </w:p>
    <w:p w:rsidR="000D64ED" w:rsidRPr="005E5979" w:rsidRDefault="000D64ED" w:rsidP="000D64ED">
      <w:pPr>
        <w:pStyle w:val="ListParagraph"/>
        <w:numPr>
          <w:ilvl w:val="0"/>
          <w:numId w:val="1"/>
        </w:numPr>
      </w:pPr>
      <w:r w:rsidRPr="005E5979">
        <w:t>Working with EMTs to host CPR training.</w:t>
      </w:r>
    </w:p>
    <w:p w:rsidR="000D64ED" w:rsidRPr="005E5979" w:rsidRDefault="000D64ED" w:rsidP="000D64ED">
      <w:pPr>
        <w:pStyle w:val="ListParagraph"/>
        <w:numPr>
          <w:ilvl w:val="0"/>
          <w:numId w:val="1"/>
        </w:numPr>
      </w:pPr>
      <w:r w:rsidRPr="005E5979">
        <w:t>Handing out food at soup kitchens.</w:t>
      </w:r>
    </w:p>
    <w:p w:rsidR="000D64ED" w:rsidRPr="005E5979" w:rsidRDefault="000D64ED" w:rsidP="000D64ED">
      <w:pPr>
        <w:pStyle w:val="ListParagraph"/>
        <w:numPr>
          <w:ilvl w:val="0"/>
          <w:numId w:val="1"/>
        </w:numPr>
      </w:pPr>
      <w:r w:rsidRPr="005E5979">
        <w:t>Delivering food for Meals on Wheels.</w:t>
      </w:r>
    </w:p>
    <w:p w:rsidR="000D64ED" w:rsidRDefault="000D64ED" w:rsidP="000D64ED">
      <w:r>
        <w:t xml:space="preserve">When you volunteer, remember to wear something that signifies you are a member of the VFW Auxiliary. For example, </w:t>
      </w:r>
      <w:r w:rsidR="00CB66D8">
        <w:t xml:space="preserve">you could wear </w:t>
      </w:r>
      <w:r>
        <w:t>a membership pin, shirt, hat, jacket or vest.</w:t>
      </w:r>
      <w:r w:rsidR="001A47FA">
        <w:t xml:space="preserve"> It </w:t>
      </w:r>
      <w:r w:rsidR="004035D2">
        <w:t>does not</w:t>
      </w:r>
      <w:r w:rsidR="001A47FA">
        <w:t xml:space="preserve"> have to </w:t>
      </w:r>
      <w:r w:rsidR="00B5697C">
        <w:t xml:space="preserve">be something big, but by wearing something that signifies the VFW Auxiliary, </w:t>
      </w:r>
      <w:r w:rsidR="003F62D7">
        <w:t>you are</w:t>
      </w:r>
      <w:r w:rsidR="00B5697C">
        <w:t xml:space="preserve"> showing the community that we care. </w:t>
      </w:r>
    </w:p>
    <w:p w:rsidR="00074885" w:rsidRDefault="00074885" w:rsidP="000D64ED">
      <w:r>
        <w:t xml:space="preserve">For each “event”, keep track of </w:t>
      </w:r>
      <w:r w:rsidR="007177DA">
        <w:t xml:space="preserve">the number of Auxiliary members that </w:t>
      </w:r>
      <w:r>
        <w:t>volun</w:t>
      </w:r>
      <w:r w:rsidR="007177DA">
        <w:t>teer</w:t>
      </w:r>
      <w:r>
        <w:t xml:space="preserve"> and how much time.  You will need this information for your year-end report.  </w:t>
      </w:r>
      <w:r w:rsidR="007177DA">
        <w:t>On</w:t>
      </w:r>
      <w:r>
        <w:t xml:space="preserve"> the Department Web </w:t>
      </w:r>
      <w:r w:rsidR="007177DA">
        <w:t>Page,</w:t>
      </w:r>
      <w:r>
        <w:t xml:space="preserve"> there is a tracking spreadsheet </w:t>
      </w:r>
      <w:r w:rsidR="00B96C68">
        <w:t xml:space="preserve">available to download and help you track the events and information.  The spreadsheet will total up the hours and members for you.   </w:t>
      </w:r>
      <w:r w:rsidR="004035D2">
        <w:t xml:space="preserve">For those of you that </w:t>
      </w:r>
      <w:bookmarkStart w:id="0" w:name="_GoBack"/>
      <w:bookmarkEnd w:id="0"/>
      <w:r w:rsidR="003F62D7">
        <w:t>do not</w:t>
      </w:r>
      <w:r w:rsidR="004035D2">
        <w:t xml:space="preserve"> use excel, th</w:t>
      </w:r>
      <w:r w:rsidR="00B96C68">
        <w:t xml:space="preserve">ere is also a pdf </w:t>
      </w:r>
      <w:r w:rsidR="004035D2">
        <w:t xml:space="preserve">version </w:t>
      </w:r>
      <w:r w:rsidR="00B96C68">
        <w:t>of this tracking sheet to download and use</w:t>
      </w:r>
      <w:r w:rsidR="004035D2">
        <w:t xml:space="preserve">. </w:t>
      </w:r>
      <w:r w:rsidR="00B96C68">
        <w:t xml:space="preserve">  </w:t>
      </w:r>
    </w:p>
    <w:p w:rsidR="00B96C68" w:rsidRDefault="00B96C68" w:rsidP="000D64ED"/>
    <w:p w:rsidR="000D64ED" w:rsidRDefault="000D64ED" w:rsidP="000D64ED">
      <w:r>
        <w:lastRenderedPageBreak/>
        <w:t xml:space="preserve">Further information and resources about Auxiliary Outreach is available on our Department web site Programs page under Auxiliary Outreach </w:t>
      </w:r>
      <w:r w:rsidR="00074885">
        <w:t>and</w:t>
      </w:r>
      <w:r w:rsidR="005D6345">
        <w:t xml:space="preserve"> </w:t>
      </w:r>
      <w:r>
        <w:t xml:space="preserve">on Malta.  </w:t>
      </w:r>
    </w:p>
    <w:p w:rsidR="005D6345" w:rsidRDefault="00CB66D8" w:rsidP="005D6345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Department</w:t>
      </w:r>
      <w:r w:rsidR="00074885">
        <w:rPr>
          <w:rFonts w:cstheme="minorHAnsi"/>
          <w:noProof/>
          <w:sz w:val="24"/>
          <w:szCs w:val="24"/>
        </w:rPr>
        <w:t xml:space="preserve"> Link/</w:t>
      </w:r>
      <w:r>
        <w:rPr>
          <w:rFonts w:cstheme="minorHAnsi"/>
          <w:noProof/>
          <w:sz w:val="24"/>
          <w:szCs w:val="24"/>
        </w:rPr>
        <w:t xml:space="preserve"> QR Code</w:t>
      </w:r>
      <w:r w:rsidR="005D6345">
        <w:rPr>
          <w:rFonts w:cstheme="minorHAnsi"/>
          <w:noProof/>
          <w:sz w:val="24"/>
          <w:szCs w:val="24"/>
        </w:rPr>
        <w:t>:</w:t>
      </w:r>
      <w:r w:rsidR="005D6345">
        <w:rPr>
          <w:rFonts w:cstheme="minorHAnsi"/>
          <w:noProof/>
          <w:sz w:val="24"/>
          <w:szCs w:val="24"/>
        </w:rPr>
        <w:tab/>
      </w:r>
      <w:r w:rsidR="005D6345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ab/>
      </w:r>
      <w:r w:rsidR="005D6345">
        <w:rPr>
          <w:rFonts w:cstheme="minorHAnsi"/>
          <w:noProof/>
          <w:sz w:val="24"/>
          <w:szCs w:val="24"/>
        </w:rPr>
        <w:t>Malta Link/QR Code:</w:t>
      </w:r>
    </w:p>
    <w:p w:rsidR="005D6345" w:rsidRDefault="00CB66D8" w:rsidP="005D6345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1092200" cy="109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t of WA Auxiliary Outre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t xml:space="preserve">                                    </w:t>
      </w:r>
      <w:r w:rsidR="00074885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 xml:space="preserve"> </w:t>
      </w:r>
      <w:r w:rsidR="005D6345" w:rsidRPr="005D6345">
        <w:rPr>
          <w:rFonts w:cstheme="minorHAnsi"/>
          <w:noProof/>
          <w:sz w:val="24"/>
          <w:szCs w:val="24"/>
        </w:rPr>
        <w:drawing>
          <wp:inline distT="0" distB="0" distL="0" distR="0">
            <wp:extent cx="1111250" cy="1111250"/>
            <wp:effectExtent l="0" t="0" r="0" b="0"/>
            <wp:docPr id="2" name="Picture 2" descr="C:\VFW Auxiliary Outreach 2023 2024\Bulletins\Malta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FW Auxiliary Outreach 2023 2024\Bulletins\Malta QR 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3" w:rsidRDefault="000D64ED" w:rsidP="000D64ED">
      <w:pPr>
        <w:rPr>
          <w:rFonts w:cstheme="minorHAnsi"/>
          <w:noProof/>
          <w:sz w:val="24"/>
          <w:szCs w:val="24"/>
        </w:rPr>
      </w:pPr>
      <w:r w:rsidRPr="003A7114">
        <w:rPr>
          <w:rFonts w:cstheme="minorHAnsi"/>
          <w:noProof/>
          <w:sz w:val="24"/>
          <w:szCs w:val="24"/>
        </w:rPr>
        <w:t xml:space="preserve">I </w:t>
      </w:r>
      <w:r>
        <w:rPr>
          <w:rFonts w:cstheme="minorHAnsi"/>
          <w:noProof/>
          <w:sz w:val="24"/>
          <w:szCs w:val="24"/>
        </w:rPr>
        <w:t xml:space="preserve">am </w:t>
      </w:r>
      <w:r w:rsidR="00CB66D8">
        <w:rPr>
          <w:rFonts w:cstheme="minorHAnsi"/>
          <w:noProof/>
          <w:sz w:val="24"/>
          <w:szCs w:val="24"/>
        </w:rPr>
        <w:t xml:space="preserve">also </w:t>
      </w:r>
      <w:r>
        <w:rPr>
          <w:rFonts w:cstheme="minorHAnsi"/>
          <w:noProof/>
          <w:sz w:val="24"/>
          <w:szCs w:val="24"/>
        </w:rPr>
        <w:t xml:space="preserve">available to </w:t>
      </w:r>
      <w:r w:rsidR="00C35232">
        <w:rPr>
          <w:rFonts w:cstheme="minorHAnsi"/>
          <w:noProof/>
          <w:sz w:val="24"/>
          <w:szCs w:val="24"/>
        </w:rPr>
        <w:t>help you and meet with you to help your Auxiliary with the program, including meeting with you</w:t>
      </w:r>
      <w:r w:rsidR="00435A13">
        <w:rPr>
          <w:rFonts w:cstheme="minorHAnsi"/>
          <w:noProof/>
          <w:sz w:val="24"/>
          <w:szCs w:val="24"/>
        </w:rPr>
        <w:t xml:space="preserve"> or your Auxiliary</w:t>
      </w:r>
      <w:r w:rsidR="00C35232">
        <w:rPr>
          <w:rFonts w:cstheme="minorHAnsi"/>
          <w:noProof/>
          <w:sz w:val="24"/>
          <w:szCs w:val="24"/>
        </w:rPr>
        <w:t xml:space="preserve"> on Zoom.  </w:t>
      </w:r>
    </w:p>
    <w:p w:rsidR="000D64ED" w:rsidRPr="003A7114" w:rsidRDefault="000D64ED" w:rsidP="000D64ED">
      <w:pPr>
        <w:rPr>
          <w:rFonts w:cstheme="minorHAnsi"/>
          <w:noProof/>
          <w:sz w:val="24"/>
          <w:szCs w:val="24"/>
        </w:rPr>
      </w:pPr>
      <w:r w:rsidRPr="003A7114">
        <w:rPr>
          <w:rFonts w:cstheme="minorHAnsi"/>
          <w:noProof/>
          <w:sz w:val="24"/>
          <w:szCs w:val="24"/>
        </w:rPr>
        <w:t xml:space="preserve">Please feel free to contact me with any questions or concerns.                                                                                                                       </w:t>
      </w:r>
    </w:p>
    <w:p w:rsidR="000D64ED" w:rsidRDefault="000D64ED" w:rsidP="000D64ED">
      <w:pPr>
        <w:rPr>
          <w:rFonts w:cstheme="minorHAnsi"/>
          <w:noProof/>
          <w:sz w:val="24"/>
          <w:szCs w:val="24"/>
        </w:rPr>
      </w:pPr>
      <w:r w:rsidRPr="003A7114">
        <w:rPr>
          <w:rFonts w:cstheme="minorHAnsi"/>
          <w:noProof/>
          <w:sz w:val="24"/>
          <w:szCs w:val="24"/>
        </w:rPr>
        <w:t xml:space="preserve">Loyally,                                                                                                                                                                                                                   </w:t>
      </w:r>
    </w:p>
    <w:p w:rsidR="000D64ED" w:rsidRDefault="000D64ED" w:rsidP="008666D4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Tom Huffman</w:t>
      </w:r>
    </w:p>
    <w:p w:rsidR="000D64ED" w:rsidRDefault="000D64ED" w:rsidP="008666D4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Department Chair Auxiliary Outreach</w:t>
      </w:r>
    </w:p>
    <w:p w:rsidR="000D64ED" w:rsidRDefault="000D64ED" w:rsidP="008666D4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245 Sunset Drive</w:t>
      </w:r>
    </w:p>
    <w:p w:rsidR="000D64ED" w:rsidRDefault="000D64ED" w:rsidP="008666D4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Lonview, WA 98632</w:t>
      </w:r>
    </w:p>
    <w:p w:rsidR="000D64ED" w:rsidRDefault="000D64ED" w:rsidP="008666D4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360-232-8186</w:t>
      </w:r>
    </w:p>
    <w:p w:rsidR="000D64ED" w:rsidRPr="003A7114" w:rsidRDefault="00500BA6" w:rsidP="000D64ED">
      <w:pPr>
        <w:rPr>
          <w:rFonts w:cstheme="minorHAnsi"/>
          <w:noProof/>
          <w:sz w:val="24"/>
          <w:szCs w:val="24"/>
        </w:rPr>
      </w:pPr>
      <w:hyperlink r:id="rId9" w:history="1">
        <w:r w:rsidR="000D64ED" w:rsidRPr="001C5FCF">
          <w:rPr>
            <w:rStyle w:val="Hyperlink"/>
            <w:rFonts w:cstheme="minorHAnsi"/>
            <w:noProof/>
            <w:sz w:val="24"/>
            <w:szCs w:val="24"/>
          </w:rPr>
          <w:t>jthuffman@comcast.net</w:t>
        </w:r>
      </w:hyperlink>
      <w:r w:rsidR="000D64ED">
        <w:rPr>
          <w:rFonts w:cstheme="minorHAnsi"/>
          <w:noProof/>
          <w:sz w:val="24"/>
          <w:szCs w:val="24"/>
        </w:rPr>
        <w:t xml:space="preserve"> </w:t>
      </w:r>
    </w:p>
    <w:p w:rsidR="007B03E3" w:rsidRDefault="007B03E3"/>
    <w:p w:rsidR="005D6345" w:rsidRDefault="005D6345"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unteer[1]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34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A6" w:rsidRDefault="00500BA6" w:rsidP="004035D2">
      <w:pPr>
        <w:spacing w:after="0" w:line="240" w:lineRule="auto"/>
      </w:pPr>
      <w:r>
        <w:separator/>
      </w:r>
    </w:p>
  </w:endnote>
  <w:endnote w:type="continuationSeparator" w:id="0">
    <w:p w:rsidR="00500BA6" w:rsidRDefault="00500BA6" w:rsidP="0040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D2" w:rsidRDefault="004035D2">
    <w:pPr>
      <w:pStyle w:val="Footer"/>
    </w:pPr>
    <w:r>
      <w:t>Auxiliary Outreach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A6" w:rsidRDefault="00500BA6" w:rsidP="004035D2">
      <w:pPr>
        <w:spacing w:after="0" w:line="240" w:lineRule="auto"/>
      </w:pPr>
      <w:r>
        <w:separator/>
      </w:r>
    </w:p>
  </w:footnote>
  <w:footnote w:type="continuationSeparator" w:id="0">
    <w:p w:rsidR="00500BA6" w:rsidRDefault="00500BA6" w:rsidP="0040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D2" w:rsidRDefault="004035D2">
    <w:pPr>
      <w:pStyle w:val="Header"/>
    </w:pPr>
    <w:r>
      <w:t>Department of Washington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51021"/>
    <w:multiLevelType w:val="hybridMultilevel"/>
    <w:tmpl w:val="0736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ED"/>
    <w:rsid w:val="00074885"/>
    <w:rsid w:val="000D64ED"/>
    <w:rsid w:val="0019760D"/>
    <w:rsid w:val="001A47FA"/>
    <w:rsid w:val="00290459"/>
    <w:rsid w:val="003F62D7"/>
    <w:rsid w:val="004035D2"/>
    <w:rsid w:val="00435A13"/>
    <w:rsid w:val="00500BA6"/>
    <w:rsid w:val="005D6345"/>
    <w:rsid w:val="007177DA"/>
    <w:rsid w:val="007B03E3"/>
    <w:rsid w:val="008666D4"/>
    <w:rsid w:val="009954EA"/>
    <w:rsid w:val="00B5697C"/>
    <w:rsid w:val="00B96C68"/>
    <w:rsid w:val="00BD036B"/>
    <w:rsid w:val="00C35232"/>
    <w:rsid w:val="00CB66D8"/>
    <w:rsid w:val="00C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892E2-C6AF-45A7-A12A-9899C138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64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D6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4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5D2"/>
  </w:style>
  <w:style w:type="paragraph" w:styleId="Footer">
    <w:name w:val="footer"/>
    <w:basedOn w:val="Normal"/>
    <w:link w:val="FooterChar"/>
    <w:uiPriority w:val="99"/>
    <w:unhideWhenUsed/>
    <w:rsid w:val="0040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jthuffman@comcas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Jenzabar Inc.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Huffman, Tom</dc:creator>
  <cp:keywords/>
  <dc:description/>
  <cp:lastModifiedBy>Huffman, Tom</cp:lastModifiedBy>
  <cp:revision>7</cp:revision>
  <dcterms:created xsi:type="dcterms:W3CDTF">2024-07-07T23:18:00Z</dcterms:created>
  <dcterms:modified xsi:type="dcterms:W3CDTF">2024-07-10T19:52:00Z</dcterms:modified>
</cp:coreProperties>
</file>